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90" w:rsidRDefault="001A4CAC" w:rsidP="00C752D4">
      <w:pPr>
        <w:wordWrap w:val="0"/>
        <w:spacing w:line="276" w:lineRule="auto"/>
        <w:rPr>
          <w:b/>
          <w:bCs/>
          <w:lang w:val="en-US"/>
        </w:rPr>
      </w:pPr>
      <w:r>
        <w:rPr>
          <w:b/>
          <w:bCs/>
          <w:lang w:val="fr-FR"/>
        </w:rPr>
        <w:t xml:space="preserve">Nr. </w:t>
      </w:r>
      <w:r>
        <w:rPr>
          <w:b/>
          <w:bCs/>
        </w:rPr>
        <w:t>354</w:t>
      </w:r>
      <w:r>
        <w:rPr>
          <w:b/>
          <w:bCs/>
          <w:lang w:val="en-US"/>
        </w:rPr>
        <w:t>/</w:t>
      </w:r>
      <w:r>
        <w:rPr>
          <w:b/>
          <w:bCs/>
        </w:rPr>
        <w:t>18.07.2022</w:t>
      </w:r>
      <w:r w:rsidR="00C752D4">
        <w:rPr>
          <w:b/>
          <w:bCs/>
        </w:rPr>
        <w:t xml:space="preserve">                              Nr. Municipiul Sighișoara 23.615/19.07.2022</w:t>
      </w:r>
    </w:p>
    <w:p w:rsidR="00A72A90" w:rsidRDefault="00A72A90">
      <w:pPr>
        <w:spacing w:before="204" w:line="276" w:lineRule="auto"/>
        <w:ind w:left="421" w:right="503"/>
        <w:jc w:val="center"/>
        <w:rPr>
          <w:b/>
          <w:u w:val="thick"/>
          <w:lang w:val="en-US"/>
        </w:rPr>
      </w:pPr>
    </w:p>
    <w:p w:rsidR="00C752D4" w:rsidRDefault="001A4CAC" w:rsidP="00C752D4">
      <w:pPr>
        <w:spacing w:before="204" w:line="276" w:lineRule="auto"/>
        <w:ind w:left="421" w:right="503"/>
        <w:jc w:val="center"/>
        <w:rPr>
          <w:b/>
          <w:u w:val="thick"/>
          <w:lang w:val="en-US"/>
        </w:rPr>
      </w:pPr>
      <w:r>
        <w:rPr>
          <w:b/>
          <w:u w:val="thick"/>
          <w:lang w:val="en-US"/>
        </w:rPr>
        <w:t>Raport de specialitate</w:t>
      </w:r>
    </w:p>
    <w:p w:rsidR="00C752D4" w:rsidRPr="003466BF" w:rsidRDefault="00C752D4" w:rsidP="00C752D4">
      <w:pPr>
        <w:spacing w:before="204" w:line="276" w:lineRule="auto"/>
        <w:ind w:left="421" w:right="503"/>
        <w:jc w:val="center"/>
        <w:rPr>
          <w:b/>
          <w:lang w:val="en-US"/>
        </w:rPr>
      </w:pPr>
      <w:r w:rsidRPr="00C752D4">
        <w:rPr>
          <w:b/>
          <w:lang w:val="en-US"/>
        </w:rPr>
        <w:t xml:space="preserve">    </w:t>
      </w:r>
      <w:r>
        <w:rPr>
          <w:b/>
        </w:rPr>
        <w:t>al Clu</w:t>
      </w:r>
      <w:r w:rsidRPr="003466BF">
        <w:rPr>
          <w:b/>
        </w:rPr>
        <w:t>bului Sportiv Municipal Sighișoara</w:t>
      </w:r>
      <w:r>
        <w:rPr>
          <w:b/>
        </w:rPr>
        <w:t xml:space="preserve"> </w:t>
      </w:r>
      <w:r w:rsidR="001A4CAC">
        <w:rPr>
          <w:b/>
        </w:rPr>
        <w:t xml:space="preserve">la proiectul de hotărâre privind </w:t>
      </w:r>
    </w:p>
    <w:p w:rsidR="00C752D4" w:rsidRPr="003466BF" w:rsidRDefault="00C752D4" w:rsidP="00C752D4">
      <w:pPr>
        <w:pStyle w:val="BodyText3"/>
        <w:ind w:left="180"/>
        <w:jc w:val="center"/>
        <w:rPr>
          <w:b/>
          <w:sz w:val="24"/>
          <w:lang w:val="ro-RO"/>
        </w:rPr>
      </w:pPr>
      <w:r w:rsidRPr="003466BF">
        <w:rPr>
          <w:b/>
          <w:sz w:val="24"/>
          <w:lang w:val="en-US"/>
        </w:rPr>
        <w:t>aprobarea tarifelor de folosin</w:t>
      </w:r>
      <w:r w:rsidRPr="003466BF">
        <w:rPr>
          <w:b/>
          <w:sz w:val="24"/>
          <w:lang w:val="ro-RO"/>
        </w:rPr>
        <w:t xml:space="preserve">ță </w:t>
      </w:r>
      <w:r w:rsidRPr="003466BF">
        <w:rPr>
          <w:b/>
          <w:sz w:val="24"/>
          <w:lang w:val="en-US"/>
        </w:rPr>
        <w:t>s</w:t>
      </w:r>
      <w:r w:rsidRPr="003466BF">
        <w:rPr>
          <w:b/>
          <w:sz w:val="24"/>
          <w:lang w:val="ro-RO"/>
        </w:rPr>
        <w:t>a</w:t>
      </w:r>
      <w:r w:rsidRPr="003466BF">
        <w:rPr>
          <w:b/>
          <w:sz w:val="24"/>
          <w:lang w:val="en-US"/>
        </w:rPr>
        <w:t xml:space="preserve">u </w:t>
      </w:r>
      <w:r w:rsidRPr="003466BF">
        <w:rPr>
          <w:b/>
          <w:sz w:val="24"/>
          <w:lang w:val="ro-RO"/>
        </w:rPr>
        <w:t>închiriere pentru Sala de Sport ,,Radu Voina” și baza sportivă din ,,cartierul Târnava II”, aflate în administrarea Clubului Sportiv Municipal Sighișoara</w:t>
      </w:r>
    </w:p>
    <w:p w:rsidR="00C752D4" w:rsidRDefault="00C752D4" w:rsidP="00C752D4">
      <w:pPr>
        <w:pStyle w:val="BodyText3"/>
        <w:ind w:left="180"/>
        <w:jc w:val="center"/>
        <w:rPr>
          <w:sz w:val="24"/>
          <w:lang w:val="ro-RO"/>
        </w:rPr>
      </w:pPr>
    </w:p>
    <w:p w:rsidR="00C752D4" w:rsidRPr="003466BF" w:rsidRDefault="00C752D4" w:rsidP="00C752D4">
      <w:pPr>
        <w:pStyle w:val="BodyText3"/>
        <w:ind w:left="180"/>
        <w:jc w:val="center"/>
        <w:rPr>
          <w:sz w:val="24"/>
          <w:lang w:val="ro-RO"/>
        </w:rPr>
      </w:pPr>
    </w:p>
    <w:p w:rsidR="00C752D4" w:rsidRDefault="00C752D4" w:rsidP="00C752D4">
      <w:pPr>
        <w:pStyle w:val="BodyText3"/>
        <w:jc w:val="center"/>
        <w:rPr>
          <w:sz w:val="24"/>
          <w:lang w:val="ro-RO"/>
        </w:rPr>
      </w:pPr>
      <w:r>
        <w:rPr>
          <w:b/>
          <w:sz w:val="24"/>
          <w:lang w:val="ro-RO"/>
        </w:rPr>
        <w:t>Doamnelor şi domnilor consilieri,</w:t>
      </w:r>
      <w:r>
        <w:rPr>
          <w:sz w:val="24"/>
          <w:lang w:val="ro-RO"/>
        </w:rPr>
        <w:tab/>
      </w:r>
    </w:p>
    <w:p w:rsidR="00C752D4" w:rsidRDefault="00C752D4" w:rsidP="00C752D4">
      <w:pPr>
        <w:pStyle w:val="BodyText3"/>
        <w:jc w:val="center"/>
        <w:rPr>
          <w:sz w:val="24"/>
          <w:lang w:val="ro-RO"/>
        </w:rPr>
      </w:pPr>
    </w:p>
    <w:p w:rsidR="00C752D4" w:rsidRDefault="00C752D4" w:rsidP="00D53B42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Având în vedere prevederile Regulamentului de organizare și funcționare a Clubului Sportiv Municipal Sighișoara, </w:t>
      </w:r>
      <w:r>
        <w:rPr>
          <w:rFonts w:ascii="Times New Roman" w:eastAsia="Times New Roman" w:hAnsi="Times New Roman"/>
          <w:sz w:val="24"/>
          <w:szCs w:val="24"/>
          <w:lang w:val="ro-RO"/>
        </w:rPr>
        <w:t>forma actualizată, conform Anexei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 nr. 1 la Hotărârea Consiliului Local Sighișoara nr. 223/30.10.2018;</w:t>
      </w:r>
    </w:p>
    <w:p w:rsidR="00C752D4" w:rsidRDefault="00C752D4" w:rsidP="00D53B42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Având în vedere</w:t>
      </w:r>
      <w:r w:rsidRPr="006B6CE7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>prevederile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Hotărârii Consiliului Local Sighișoara nr. 59/25.03.2021, prin care s-a aprobat transmiterea în administrarea Clubului Sportiv Municipal Sighișoara a S</w:t>
      </w:r>
      <w:r>
        <w:rPr>
          <w:rFonts w:ascii="Times New Roman" w:hAnsi="Times New Roman"/>
          <w:sz w:val="24"/>
          <w:szCs w:val="24"/>
        </w:rPr>
        <w:t>ălii de Sport</w:t>
      </w:r>
      <w:r w:rsidRPr="007B4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,,Radu Voina”, situată în Municipiul</w:t>
      </w:r>
      <w:r>
        <w:rPr>
          <w:rFonts w:ascii="Times New Roman" w:hAnsi="Times New Roman"/>
          <w:sz w:val="24"/>
          <w:szCs w:val="24"/>
          <w:lang w:val="it-IT"/>
        </w:rPr>
        <w:t xml:space="preserve"> Sighișoara, str. </w:t>
      </w:r>
      <w:r>
        <w:rPr>
          <w:rFonts w:ascii="Times New Roman" w:hAnsi="Times New Roman"/>
          <w:sz w:val="24"/>
          <w:szCs w:val="24"/>
        </w:rPr>
        <w:t>Griviței, nr. 4B</w:t>
      </w:r>
      <w:r>
        <w:rPr>
          <w:rFonts w:ascii="Times New Roman" w:hAnsi="Times New Roman"/>
          <w:sz w:val="24"/>
          <w:szCs w:val="24"/>
          <w:lang w:val="ro-RO"/>
        </w:rPr>
        <w:t xml:space="preserve"> și a b</w:t>
      </w:r>
      <w:r>
        <w:rPr>
          <w:rFonts w:ascii="Times New Roman" w:hAnsi="Times New Roman"/>
          <w:sz w:val="24"/>
          <w:szCs w:val="24"/>
        </w:rPr>
        <w:t xml:space="preserve">azei </w:t>
      </w:r>
      <w:r>
        <w:rPr>
          <w:rFonts w:ascii="Times New Roman" w:hAnsi="Times New Roman"/>
          <w:sz w:val="24"/>
          <w:szCs w:val="24"/>
          <w:lang w:val="ro-RO"/>
        </w:rPr>
        <w:t>s</w:t>
      </w:r>
      <w:r>
        <w:rPr>
          <w:rFonts w:ascii="Times New Roman" w:hAnsi="Times New Roman"/>
          <w:sz w:val="24"/>
          <w:szCs w:val="24"/>
        </w:rPr>
        <w:t>portive situată în Municipiul Sighişoara, cartier Târnava II (Bărăgan), str. Magnoliei f.nr.</w:t>
      </w:r>
      <w:r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C752D4" w:rsidRDefault="00C752D4" w:rsidP="00D53B42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Având în vedere Hotărârea nr. 5 din 15.07.2022 a Consiliului de Administrație al Clubului Sportiv Municipal Sighișoara, prin care s-a aprobat nivelul tarifelor de folosință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  <w:lang w:val="ro-RO"/>
        </w:rPr>
        <w:t xml:space="preserve">închiriere pentru Sala de Sport ,,Radu Voina” și baza sportivă din </w:t>
      </w:r>
      <w:r w:rsidRPr="004820B4">
        <w:rPr>
          <w:rFonts w:ascii="Times New Roman" w:hAnsi="Times New Roman" w:cs="Times New Roman"/>
          <w:sz w:val="24"/>
          <w:szCs w:val="24"/>
          <w:lang w:val="ro-RO"/>
        </w:rPr>
        <w:t>,,cartierul Târnava II”,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aflate în administrarea Clubului Sportiv Municipal Sighișoara;</w:t>
      </w:r>
      <w:bookmarkStart w:id="0" w:name="_GoBack"/>
      <w:bookmarkEnd w:id="0"/>
    </w:p>
    <w:p w:rsidR="00D53B42" w:rsidRPr="00E75A00" w:rsidRDefault="00D53B42" w:rsidP="00D53B42">
      <w:pPr>
        <w:ind w:leftChars="20" w:left="48" w:firstLineChars="300" w:firstLine="720"/>
        <w:jc w:val="both"/>
      </w:pPr>
      <w:r w:rsidRPr="00E75A00">
        <w:t xml:space="preserve">Având în vedere aspectele menționate în cuprinsul procesului - verbal cu nr. 348/15.07.2022 al Consiliului de Administrație al Clubului Sportiv Municipal Sighișoara, care s-a desfășurat în data de 15.07.2022, din care reise fără echivoc necesitatea stabilirii și </w:t>
      </w:r>
      <w:r w:rsidRPr="00E75A00">
        <w:rPr>
          <w:lang w:val="en-US"/>
        </w:rPr>
        <w:t xml:space="preserve">aprobării tarifelor de folosință sau închiriere pentru </w:t>
      </w:r>
      <w:r w:rsidRPr="00E75A00">
        <w:t>Sala de Sport ,,Radu Voina” și baza sportivă din ,,cartierul Târnava II”, aflate în administrarea Clubului Sportiv</w:t>
      </w:r>
      <w:r w:rsidRPr="00E75A00">
        <w:rPr>
          <w:b/>
        </w:rPr>
        <w:t xml:space="preserve"> </w:t>
      </w:r>
      <w:r w:rsidRPr="00E75A00">
        <w:t xml:space="preserve">Municipal Sighișoara, precum și fundamentarea acestora;   </w:t>
      </w:r>
    </w:p>
    <w:p w:rsidR="00C752D4" w:rsidRDefault="00C752D4" w:rsidP="00D53B42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9270D">
        <w:rPr>
          <w:rFonts w:ascii="Times New Roman" w:eastAsia="Times New Roman" w:hAnsi="Times New Roman"/>
          <w:sz w:val="24"/>
          <w:szCs w:val="24"/>
          <w:lang w:val="ro-RO"/>
        </w:rPr>
        <w:t>Având în vedere prevederile Legii nr. 69/2000, Legea educaţiei fizice şi a sportului, cu modificările şi completările ulterioare și cele ale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Hotărârii Guvernului nr. 884/2001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 pentru aprobarea Regulamentului de punere în aplicare a dispozițiilor Legii educației fizice și sportului nr. 69/2000;</w:t>
      </w:r>
    </w:p>
    <w:p w:rsidR="00C752D4" w:rsidRDefault="00C752D4" w:rsidP="00D53B42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9270D">
        <w:rPr>
          <w:rFonts w:ascii="Times New Roman" w:eastAsia="Times New Roman" w:hAnsi="Times New Roman"/>
          <w:sz w:val="24"/>
          <w:szCs w:val="24"/>
          <w:lang w:val="ro-RO"/>
        </w:rPr>
        <w:t>Având în vedere prevederile Legii nr. 273/2006 privind finanțele publice locale, cu modificările și completările ulterioare;</w:t>
      </w:r>
    </w:p>
    <w:p w:rsidR="00C752D4" w:rsidRDefault="00C752D4" w:rsidP="00D53B42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Având în vedere prevederile 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Legii </w:t>
      </w:r>
      <w:r>
        <w:rPr>
          <w:rFonts w:ascii="Times New Roman" w:eastAsia="Times New Roman" w:hAnsi="Times New Roman"/>
          <w:sz w:val="24"/>
          <w:szCs w:val="24"/>
          <w:lang w:val="ro-RO"/>
        </w:rPr>
        <w:t>nr. 52/2003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 privind transparența decizională în administrația publică,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republicată, 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>cu modificările și completările ulterioare;</w:t>
      </w:r>
    </w:p>
    <w:p w:rsidR="00A72A90" w:rsidRDefault="001A4CAC" w:rsidP="00D53B42">
      <w:pPr>
        <w:ind w:leftChars="20" w:left="48" w:firstLineChars="300" w:firstLine="720"/>
        <w:jc w:val="both"/>
        <w:rPr>
          <w:lang w:val="en-US"/>
        </w:rPr>
      </w:pPr>
      <w:r>
        <w:rPr>
          <w:lang w:val="en-US"/>
        </w:rPr>
        <w:t>V</w:t>
      </w:r>
      <w:r>
        <w:t>ă</w:t>
      </w:r>
      <w:r>
        <w:rPr>
          <w:lang w:val="en-US"/>
        </w:rPr>
        <w:t xml:space="preserve"> supunem atenției necesitatea aprobării tarifelor de folosință sau închiriere pentru </w:t>
      </w:r>
      <w:r w:rsidR="00C752D4" w:rsidRPr="00C752D4">
        <w:t>Sala de Sport ,,Radu Voina” și baza sportivă din ,,cartierul Târnava II”, aflate în administrarea Clubului Sportiv</w:t>
      </w:r>
      <w:r w:rsidR="00C752D4" w:rsidRPr="003466BF">
        <w:rPr>
          <w:b/>
        </w:rPr>
        <w:t xml:space="preserve"> </w:t>
      </w:r>
      <w:r w:rsidR="00C752D4" w:rsidRPr="00C752D4">
        <w:t>Municipal Sighișoara</w:t>
      </w:r>
      <w:r w:rsidR="00C752D4">
        <w:t>.</w:t>
      </w:r>
    </w:p>
    <w:p w:rsidR="00A72A90" w:rsidRDefault="00A72A90">
      <w:pPr>
        <w:spacing w:line="276" w:lineRule="auto"/>
        <w:ind w:left="-432" w:firstLine="720"/>
        <w:jc w:val="both"/>
        <w:rPr>
          <w:lang w:val="en-US"/>
        </w:rPr>
      </w:pPr>
    </w:p>
    <w:p w:rsidR="00A72A90" w:rsidRDefault="00A72A90">
      <w:pPr>
        <w:spacing w:line="276" w:lineRule="auto"/>
        <w:ind w:left="-432" w:firstLine="7173"/>
        <w:jc w:val="both"/>
        <w:rPr>
          <w:lang w:val="en-US"/>
        </w:rPr>
      </w:pPr>
    </w:p>
    <w:p w:rsidR="00A72A90" w:rsidRDefault="001A4CAC">
      <w:pPr>
        <w:spacing w:line="276" w:lineRule="auto"/>
        <w:ind w:firstLineChars="3050" w:firstLine="7320"/>
        <w:jc w:val="both"/>
        <w:rPr>
          <w:lang w:val="en-US"/>
        </w:rPr>
      </w:pPr>
      <w:r>
        <w:rPr>
          <w:lang w:val="en-US"/>
        </w:rPr>
        <w:t xml:space="preserve">Director </w:t>
      </w:r>
    </w:p>
    <w:p w:rsidR="00A72A90" w:rsidRDefault="001A4CAC">
      <w:pPr>
        <w:spacing w:line="276" w:lineRule="auto"/>
        <w:ind w:firstLineChars="2800" w:firstLine="6720"/>
        <w:jc w:val="both"/>
        <w:rPr>
          <w:lang w:val="en-US"/>
        </w:rPr>
      </w:pPr>
      <w:r>
        <w:rPr>
          <w:lang w:val="en-US"/>
        </w:rPr>
        <w:t>Oltean Ștefan Eugen</w:t>
      </w:r>
    </w:p>
    <w:sectPr w:rsidR="00A72A90">
      <w:headerReference w:type="default" r:id="rId7"/>
      <w:footerReference w:type="default" r:id="rId8"/>
      <w:pgSz w:w="11906" w:h="16838"/>
      <w:pgMar w:top="289" w:right="567" w:bottom="561" w:left="1138" w:header="20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BD" w:rsidRDefault="00D23DBD">
      <w:r>
        <w:separator/>
      </w:r>
    </w:p>
  </w:endnote>
  <w:endnote w:type="continuationSeparator" w:id="0">
    <w:p w:rsidR="00D23DBD" w:rsidRDefault="00D2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90" w:rsidRDefault="001A4CAC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43180</wp:posOffset>
              </wp:positionV>
              <wp:extent cx="6596380" cy="762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735965" y="10015220"/>
                        <a:ext cx="659638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1B777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3.4pt" to="52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e22AEAAI0DAAAOAAAAZHJzL2Uyb0RvYy54bWysUz2P2zAM3Qv0PwjaGzsOkkuNODckuC5F&#10;G+B63RlZsgXoC5QaJ/++lJweru1W1INAitQj+fi8e7xawy4So/au48tFzZl0wvfaDR1/+fb0YctZ&#10;TOB6MN7Jjt9k5I/79+92U2hl40dveomMQFxsp9DxMaXQVlUUo7QQFz5IR0Hl0UIiF4eqR5gI3Zqq&#10;qetNNXnsA3ohY6Tb4xzk+4KvlBTpq1JRJmY6Tr2lcmI5z/ms9jtoB4QwanFvA/6hCwvaUdFXqCMk&#10;YD9Q/wVltUAfvUoL4W3lldJClhlommX9xzTPIwRZZiFyYnilKf4/WPHlckKm+443nDmwtKLnhKCH&#10;MbGDd44I9MiazNMUYkvpB3fCuxfDCfPQV4WWKaPDd5JAoYEGY9eOP6zWHzdrzm50X9fLddPcGZfX&#10;xAQlbCi+2tJiBKU8bOZwNSNm5IAxfZLesmx03GiX+YAWLp9joi4o9VdKvnb+SRtTdmocmwh/tc7g&#10;QMpSBhKZNtCs0Q2cgRlIsiJhQYze6D6/zjgRh/PBILtAlk35MgNU7be0XPoIcZzzSmgWlNWJVG20&#10;7fj27WvjMrosurwPkFmdeczW2fe3Qm+VPdp5KXrXZxbVW5/st3/R/icAAAD//wMAUEsDBBQABgAI&#10;AAAAIQDft8Co2wAAAAYBAAAPAAAAZHJzL2Rvd25yZXYueG1sTM5BT8JAEAXgu4n/YTMm3mS3gITW&#10;TgmYKDcTQe5Ld2wburO1u4X671lOepy8lzdfvhptK87U+8YxQjJRIIhLZxquEL72b09LED5oNrp1&#10;TAi/5GFV3N/lOjPuwp903oVKxBH2mUaoQ+gyKX1Zk9V+4jrimH273uoQz76SpteXOG5bOVVqIa1u&#10;OH6odUevNZWn3WARNvt09m4Ow/b0kc5pvUkTP/wcEB8fxvULiEBj+CvDjR/pUETT0Q1svGgRps+x&#10;iLCI/luq5skMxBFhqUAWufzPL64AAAD//wMAUEsBAi0AFAAGAAgAAAAhALaDOJL+AAAA4QEAABMA&#10;AAAAAAAAAAAAAAAAAAAAAFtDb250ZW50X1R5cGVzXS54bWxQSwECLQAUAAYACAAAACEAOP0h/9YA&#10;AACUAQAACwAAAAAAAAAAAAAAAAAvAQAAX3JlbHMvLnJlbHNQSwECLQAUAAYACAAAACEALDlXttgB&#10;AACNAwAADgAAAAAAAAAAAAAAAAAuAgAAZHJzL2Uyb0RvYy54bWxQSwECLQAUAAYACAAAACEA37fA&#10;qNsAAAAGAQAADwAAAAAAAAAAAAAAAAAyBAAAZHJzL2Rvd25yZXYueG1sUEsFBgAAAAAEAAQA8wAA&#10;ADoFAAAAAA==&#10;" strokeweight=".5pt">
              <v:stroke joinstyle="miter"/>
            </v:line>
          </w:pict>
        </mc:Fallback>
      </mc:AlternateContent>
    </w:r>
  </w:p>
  <w:p w:rsidR="00A72A90" w:rsidRDefault="001A4CA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72A90" w:rsidRDefault="001A4CAC">
                          <w:pPr>
                            <w:pStyle w:val="Footer"/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75A00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tZCwIAABQEAAAOAAAAZHJzL2Uyb0RvYy54bWysU02L2zAQvRf6H4TujZ2ULsHEWdJdUgqh&#10;u5AtPSuyFBv0haTETn99n+Q4u7Q9lV6k0czoaebN0+p+0IqchQ+dNTWdz0pKhOG26cyxpt9fth+W&#10;lITITMOUNaKmFxHo/fr9u1XvKrGwrVWN8AQgJlS9q2kbo6uKIvBWaBZm1gmDoLRes4ijPxaNZz3Q&#10;tSoWZXlX9NY3zlsuQoD3cQzSdcaXUvD4JGUQkaiaoraYV5/XQ1qL9YpVR89c2/FrGewfqtCsM3j0&#10;BvXIIiMn3/0BpTvubbAyzrjVhZWy4yL3gG7m5W/d7FvmRO4F5AR3oyn8P1j+7fzsSddgdpQYpjGi&#10;FzFE8tkOZJ7Y6V2okLR3SIsD3Cnz6g9wpqYH6XXa0Q5BHDxfbtwmMJ4uLRfLZYkQR2w6AKd4ve58&#10;iF+E1SQZNfUYXuaUnXchjqlTSnrN2G2nFPysUob0Nb37+KnMF24RgCuTEkSWwhUmtTSWnqw4HIZr&#10;PwfbXNCmt6NMguPbDqXsWIjPzEMXKB9aj09YpLJ40l4tSlrrf/7Nn/IxLkQp6aGzmhp8BErUV4Mx&#10;JklOhp+Mw2SYk36wEC5Gg1qyiQs+qsmU3uof+ACb9AZCzHC8VNM4mQ9x1Do+EBebTU6C8ByLO7N3&#10;PEEneoLbnCLozCwnUkYmMJ10gPTynK7fJGn77TlnvX7m9S8AAAD//wMAUEsDBBQABgAIAAAAIQBx&#10;qtG51wAAAAUBAAAPAAAAZHJzL2Rvd25yZXYueG1sTI9BT8MwDIXvk/YfIiNx21IGQlVpOrGJckRi&#10;5cAxa0xbSJwqybry7zEICS6Wn571/L1yOzsrJgxx8KTgap2BQGq9GahT8NLUqxxETJqMtp5QwSdG&#10;2FbLRakL48/0jNMhdYJDKBZaQZ/SWEgZ2x6djms/IrH35oPTiWXopAn6zOHOyk2W3UqnB+IPvR5x&#10;32P7cTg5Bfu6acKEMdhXfKyv3592N/gwK3V5Md/fgUg4p79j+MZndKiY6ehPZKKwCrhI+pnsbfKc&#10;5fF3kVUp/9NXXwAAAP//AwBQSwECLQAUAAYACAAAACEAtoM4kv4AAADhAQAAEwAAAAAAAAAAAAAA&#10;AAAAAAAAW0NvbnRlbnRfVHlwZXNdLnhtbFBLAQItABQABgAIAAAAIQA4/SH/1gAAAJQBAAALAAAA&#10;AAAAAAAAAAAAAC8BAABfcmVscy8ucmVsc1BLAQItABQABgAIAAAAIQCi1ntZCwIAABQEAAAOAAAA&#10;AAAAAAAAAAAAAC4CAABkcnMvZTJvRG9jLnhtbFBLAQItABQABgAIAAAAIQBxqtG51wAAAAUBAAAP&#10;AAAAAAAAAAAAAAAAAGUEAABkcnMvZG93bnJldi54bWxQSwUGAAAAAAQABADzAAAAaQUAAAAA&#10;" filled="f" stroked="f" strokeweight=".5pt">
              <v:textbox style="mso-fit-shape-to-text:t" inset="0,0,0,0">
                <w:txbxContent>
                  <w:p w:rsidR="00A72A90" w:rsidRDefault="001A4CAC">
                    <w:pPr>
                      <w:pStyle w:val="Footer"/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75A00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en-US"/>
      </w:rPr>
      <w:t>Nr. C.I.S. 0077140, Nr. Ident. MS/A1/00022/2018, CIF 39558496</w:t>
    </w:r>
    <w:r>
      <w:t>, RO12TREZ24G670501200601X Trezoreria Sighisoara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BD" w:rsidRDefault="00D23DBD">
      <w:r>
        <w:separator/>
      </w:r>
    </w:p>
  </w:footnote>
  <w:footnote w:type="continuationSeparator" w:id="0">
    <w:p w:rsidR="00D23DBD" w:rsidRDefault="00D2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90" w:rsidRDefault="001A4CAC">
    <w:pPr>
      <w:pStyle w:val="Header"/>
    </w:pPr>
    <w:r>
      <w:rPr>
        <w:noProof/>
        <w:lang w:val="en-US" w:eastAsia="en-US"/>
      </w:rPr>
      <w:drawing>
        <wp:inline distT="0" distB="0" distL="114300" distR="114300">
          <wp:extent cx="6599555" cy="1088390"/>
          <wp:effectExtent l="0" t="0" r="10795" b="1651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955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A90" w:rsidRDefault="00A72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E40FD"/>
    <w:rsid w:val="001A4CAC"/>
    <w:rsid w:val="00586409"/>
    <w:rsid w:val="006F164D"/>
    <w:rsid w:val="00A72A90"/>
    <w:rsid w:val="00B95AFF"/>
    <w:rsid w:val="00C752D4"/>
    <w:rsid w:val="00D23DBD"/>
    <w:rsid w:val="00D53B42"/>
    <w:rsid w:val="00DE6FC1"/>
    <w:rsid w:val="00E75A00"/>
    <w:rsid w:val="0334104D"/>
    <w:rsid w:val="071738B5"/>
    <w:rsid w:val="092A28B1"/>
    <w:rsid w:val="09F577B0"/>
    <w:rsid w:val="0AAE04CF"/>
    <w:rsid w:val="0AE36573"/>
    <w:rsid w:val="0B387696"/>
    <w:rsid w:val="1552326A"/>
    <w:rsid w:val="16E454F1"/>
    <w:rsid w:val="17576614"/>
    <w:rsid w:val="177B23F8"/>
    <w:rsid w:val="18F04869"/>
    <w:rsid w:val="1ADC2FB8"/>
    <w:rsid w:val="1B9D229A"/>
    <w:rsid w:val="1F45033A"/>
    <w:rsid w:val="1FDE40FD"/>
    <w:rsid w:val="268F7372"/>
    <w:rsid w:val="276D2924"/>
    <w:rsid w:val="27BA3EF4"/>
    <w:rsid w:val="27E734AE"/>
    <w:rsid w:val="28B26802"/>
    <w:rsid w:val="29D604EA"/>
    <w:rsid w:val="2AB47F77"/>
    <w:rsid w:val="2C8A00CC"/>
    <w:rsid w:val="2CA7451E"/>
    <w:rsid w:val="2EBF6510"/>
    <w:rsid w:val="31507C90"/>
    <w:rsid w:val="31E14CA1"/>
    <w:rsid w:val="367749CC"/>
    <w:rsid w:val="38BD7759"/>
    <w:rsid w:val="3BB570BB"/>
    <w:rsid w:val="3CB76268"/>
    <w:rsid w:val="3E9D6F48"/>
    <w:rsid w:val="403A5579"/>
    <w:rsid w:val="41902511"/>
    <w:rsid w:val="4408796E"/>
    <w:rsid w:val="47832C73"/>
    <w:rsid w:val="47F7430A"/>
    <w:rsid w:val="486178B9"/>
    <w:rsid w:val="491751B8"/>
    <w:rsid w:val="499135F4"/>
    <w:rsid w:val="49CB4E37"/>
    <w:rsid w:val="4B646408"/>
    <w:rsid w:val="4BBC6479"/>
    <w:rsid w:val="4EB26D26"/>
    <w:rsid w:val="5010518F"/>
    <w:rsid w:val="50DF70CB"/>
    <w:rsid w:val="50EF30EE"/>
    <w:rsid w:val="51435E3C"/>
    <w:rsid w:val="53362A86"/>
    <w:rsid w:val="53BE1B48"/>
    <w:rsid w:val="56BF2B04"/>
    <w:rsid w:val="579E3A91"/>
    <w:rsid w:val="57EE16F7"/>
    <w:rsid w:val="599658B9"/>
    <w:rsid w:val="5BDE3336"/>
    <w:rsid w:val="5EDF4D84"/>
    <w:rsid w:val="5EE5395E"/>
    <w:rsid w:val="605438CC"/>
    <w:rsid w:val="65780075"/>
    <w:rsid w:val="68267562"/>
    <w:rsid w:val="6A7C716C"/>
    <w:rsid w:val="6B1F35AF"/>
    <w:rsid w:val="6CE10EEE"/>
    <w:rsid w:val="6D7541BD"/>
    <w:rsid w:val="6DDF2216"/>
    <w:rsid w:val="6E450329"/>
    <w:rsid w:val="6EC777C3"/>
    <w:rsid w:val="71523BA4"/>
    <w:rsid w:val="73874D5A"/>
    <w:rsid w:val="73A73DAE"/>
    <w:rsid w:val="7A750B6B"/>
    <w:rsid w:val="7B91128E"/>
    <w:rsid w:val="7C6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490C97-3B98-4214-8314-15B4B70C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sz w:val="28"/>
      <w:lang w:val="fr-FR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basedOn w:val="Normal"/>
    <w:qFormat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Spacing">
    <w:name w:val="No Spacing"/>
    <w:link w:val="NoSpacingChar"/>
    <w:uiPriority w:val="1"/>
    <w:qFormat/>
    <w:rPr>
      <w:rFonts w:asciiTheme="minorHAnsi" w:eastAsiaTheme="minorHAnsi" w:hAnsiTheme="minorHAnsi" w:cstheme="minorBidi"/>
      <w:sz w:val="22"/>
      <w:szCs w:val="22"/>
    </w:rPr>
  </w:style>
  <w:style w:type="paragraph" w:customStyle="1" w:styleId="Primaria">
    <w:name w:val="Primaria"/>
    <w:basedOn w:val="Header"/>
    <w:qFormat/>
    <w:pPr>
      <w:tabs>
        <w:tab w:val="clear" w:pos="4153"/>
        <w:tab w:val="clear" w:pos="8306"/>
        <w:tab w:val="center" w:pos="4320"/>
        <w:tab w:val="center" w:pos="4680"/>
        <w:tab w:val="right" w:pos="8640"/>
        <w:tab w:val="right" w:pos="9360"/>
      </w:tabs>
      <w:ind w:left="-851" w:firstLine="851"/>
    </w:pPr>
    <w:rPr>
      <w:b/>
      <w:snapToGrid w:val="0"/>
      <w:sz w:val="24"/>
      <w:szCs w:val="24"/>
    </w:rPr>
  </w:style>
  <w:style w:type="character" w:customStyle="1" w:styleId="NoSpacingChar">
    <w:name w:val="No Spacing Char"/>
    <w:link w:val="NoSpacing"/>
    <w:uiPriority w:val="1"/>
    <w:rsid w:val="00C752D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2272</Characters>
  <Application>Microsoft Office Word</Application>
  <DocSecurity>0</DocSecurity>
  <Lines>18</Lines>
  <Paragraphs>5</Paragraphs>
  <ScaleCrop>false</ScaleCrop>
  <Company>Vodafone Romania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6</cp:revision>
  <cp:lastPrinted>2022-07-18T14:52:00Z</cp:lastPrinted>
  <dcterms:created xsi:type="dcterms:W3CDTF">2020-12-16T15:15:00Z</dcterms:created>
  <dcterms:modified xsi:type="dcterms:W3CDTF">2022-08-01T06:21:00Z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8EA173A613174055BA22146C43A8B841</vt:lpwstr>
  </property>
</Properties>
</file>